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048A2661" w:rsidR="000312EE" w:rsidRPr="000C3278" w:rsidRDefault="00822794" w:rsidP="00FC53B2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MEDEWERKER FINANCIËLE ADMINISTRATIE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278AF4EF" w:rsidR="000312EE" w:rsidRPr="00CA7AD0" w:rsidRDefault="00822794" w:rsidP="007D381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A71DB9">
              <w:rPr>
                <w:color w:val="auto"/>
                <w:sz w:val="16"/>
                <w:lang w:bidi="x-none"/>
              </w:rPr>
              <w:t>De medewer</w:t>
            </w:r>
            <w:r>
              <w:rPr>
                <w:color w:val="auto"/>
                <w:sz w:val="16"/>
                <w:lang w:bidi="x-none"/>
              </w:rPr>
              <w:t xml:space="preserve">ker financiële administratie </w:t>
            </w:r>
            <w:r w:rsidRPr="00A71DB9">
              <w:rPr>
                <w:color w:val="auto"/>
                <w:sz w:val="16"/>
                <w:lang w:bidi="x-none"/>
              </w:rPr>
              <w:t xml:space="preserve">komt vooral </w:t>
            </w:r>
            <w:r>
              <w:rPr>
                <w:color w:val="auto"/>
                <w:sz w:val="16"/>
                <w:lang w:bidi="x-none"/>
              </w:rPr>
              <w:t>voor in de grotere industriële slagerij</w:t>
            </w:r>
            <w:r w:rsidRPr="00A71DB9">
              <w:rPr>
                <w:color w:val="auto"/>
                <w:sz w:val="16"/>
                <w:lang w:bidi="x-none"/>
              </w:rPr>
              <w:t xml:space="preserve">en, met een relatief grote afdeling die de volledige financiële administratie verzorgt en waar het administratief werk in verschillende functies is ondergebracht. Hij is zelfstandig verantwoordelijk voor het beheer </w:t>
            </w:r>
            <w:r>
              <w:rPr>
                <w:color w:val="auto"/>
                <w:sz w:val="16"/>
                <w:lang w:bidi="x-none"/>
              </w:rPr>
              <w:t>van in- en uitgaande betalingen en het</w:t>
            </w:r>
            <w:r w:rsidRPr="00A71DB9">
              <w:rPr>
                <w:color w:val="auto"/>
                <w:sz w:val="16"/>
                <w:lang w:bidi="x-none"/>
              </w:rPr>
              <w:t xml:space="preserve"> verrichten van boekingen en registraties </w:t>
            </w:r>
            <w:r w:rsidR="007D3818">
              <w:rPr>
                <w:color w:val="auto"/>
                <w:sz w:val="16"/>
                <w:lang w:bidi="x-none"/>
              </w:rPr>
              <w:t>voor</w:t>
            </w:r>
            <w:r w:rsidRPr="00A71DB9">
              <w:rPr>
                <w:color w:val="auto"/>
                <w:sz w:val="16"/>
                <w:lang w:bidi="x-none"/>
              </w:rPr>
              <w:t xml:space="preserve"> de financiële administratie. 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5A68AD9B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0443BC6D" w:rsidR="000312EE" w:rsidRPr="000C3278" w:rsidRDefault="000312EE" w:rsidP="0082279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822794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822794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1034C5B" w:rsidR="00822794" w:rsidRPr="00CA7AD0" w:rsidRDefault="00822794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1.</w:t>
            </w:r>
            <w:r w:rsidRPr="00A71DB9">
              <w:rPr>
                <w:color w:val="auto"/>
                <w:sz w:val="16"/>
              </w:rPr>
              <w:tab/>
            </w:r>
            <w:proofErr w:type="spellStart"/>
            <w:r w:rsidR="006D0A0A">
              <w:rPr>
                <w:color w:val="auto"/>
                <w:sz w:val="16"/>
              </w:rPr>
              <w:t>Ongoi</w:t>
            </w:r>
            <w:r w:rsidRPr="00A71DB9">
              <w:rPr>
                <w:color w:val="auto"/>
                <w:sz w:val="16"/>
              </w:rPr>
              <w:t>ng</w:t>
            </w:r>
            <w:proofErr w:type="spellEnd"/>
            <w:r w:rsidRPr="00A71DB9">
              <w:rPr>
                <w:color w:val="auto"/>
                <w:sz w:val="16"/>
              </w:rPr>
              <w:t xml:space="preserve"> (financiële en salaris)administratie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BDEF1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(zorgen voor het) bijhouden van de dagboeken en groot</w:t>
            </w:r>
            <w:r w:rsidRPr="00A71DB9">
              <w:rPr>
                <w:color w:val="auto"/>
                <w:sz w:val="16"/>
              </w:rPr>
              <w:softHyphen/>
              <w:t>boekrekeningen aan de hand van financiële bescheiden;</w:t>
            </w:r>
          </w:p>
          <w:p w14:paraId="7AF4B1FE" w14:textId="18E33D35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 xml:space="preserve">(zorgen voor het) bijhouden van de noodzakelijke sub-grootboeken zoals debiteuren, crediteuren, voorraden, (vaste) activa </w:t>
            </w:r>
            <w:r w:rsidR="007D3818">
              <w:rPr>
                <w:color w:val="auto"/>
                <w:sz w:val="16"/>
              </w:rPr>
              <w:t>en dergelijke</w:t>
            </w:r>
            <w:r w:rsidRPr="00A71DB9">
              <w:rPr>
                <w:color w:val="auto"/>
                <w:sz w:val="16"/>
              </w:rPr>
              <w:t>;</w:t>
            </w:r>
          </w:p>
          <w:p w14:paraId="185D5397" w14:textId="60AFDF90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(laten) verzorgen van de urenregistraties, gereed maken van de basisgegevens voor de loonadministratie;</w:t>
            </w:r>
          </w:p>
          <w:p w14:paraId="6F37A8AB" w14:textId="4F5C7423" w:rsidR="00822794" w:rsidRPr="00CA7AD0" w:rsidRDefault="00822794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controleren en bewaken van de kwaliteit van uitvoering, bepalen van door te voeren correcties.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E049F8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tijdige oplevering;</w:t>
            </w:r>
          </w:p>
          <w:p w14:paraId="3F826E1C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juistheid en logica van cijfers:</w:t>
            </w:r>
          </w:p>
          <w:p w14:paraId="09C6F8CC" w14:textId="77777777" w:rsidR="00822794" w:rsidRPr="00A71DB9" w:rsidRDefault="00822794" w:rsidP="00E21D6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aansluitverschillen;</w:t>
            </w:r>
          </w:p>
          <w:p w14:paraId="31436EAC" w14:textId="77777777" w:rsidR="00822794" w:rsidRPr="00A71DB9" w:rsidRDefault="00822794" w:rsidP="00E21D6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opmerkingen accountant;</w:t>
            </w:r>
          </w:p>
          <w:p w14:paraId="02F977AF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volledigheid, juistheid specificaties en toelichtingen;</w:t>
            </w:r>
          </w:p>
          <w:p w14:paraId="74B09480" w14:textId="377114B8" w:rsidR="00822794" w:rsidRPr="00CA7AD0" w:rsidRDefault="00822794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omvang werkachterstand.</w:t>
            </w:r>
          </w:p>
        </w:tc>
      </w:tr>
      <w:tr w:rsidR="00822794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0834ADC4" w:rsidR="00822794" w:rsidRPr="00CA7AD0" w:rsidRDefault="00822794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2.</w:t>
            </w:r>
            <w:r w:rsidRPr="00A71DB9">
              <w:rPr>
                <w:color w:val="auto"/>
                <w:sz w:val="16"/>
              </w:rPr>
              <w:tab/>
              <w:t>Voorbereiding periodieke afsluitingen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FAF74A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afsluiten van het grootboek, controleren van de administratie(delen) op volledigheid van kosten, beoordelen van tussenstanden en aansluitingen;</w:t>
            </w:r>
          </w:p>
          <w:p w14:paraId="4C249E97" w14:textId="562071D3" w:rsidR="00822794" w:rsidRPr="00CA7AD0" w:rsidRDefault="00822794" w:rsidP="007D381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beoordelen en verklaren van verschillen en uitvoeren van correctieboekingen</w:t>
            </w:r>
            <w:r w:rsidR="007D3818">
              <w:rPr>
                <w:color w:val="auto"/>
                <w:sz w:val="16"/>
              </w:rPr>
              <w:t xml:space="preserve"> die de manager aangeeft</w:t>
            </w:r>
            <w:r w:rsidRPr="00A71DB9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4B2B8B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tijdige oplevering;</w:t>
            </w:r>
          </w:p>
          <w:p w14:paraId="4DD2556D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</w:r>
            <w:proofErr w:type="spellStart"/>
            <w:r w:rsidRPr="00A71DB9">
              <w:rPr>
                <w:color w:val="auto"/>
                <w:sz w:val="16"/>
              </w:rPr>
              <w:t>sluitendheid</w:t>
            </w:r>
            <w:proofErr w:type="spellEnd"/>
            <w:r w:rsidRPr="00A71DB9">
              <w:rPr>
                <w:color w:val="auto"/>
                <w:sz w:val="16"/>
              </w:rPr>
              <w:t xml:space="preserve"> van cijfers (aansluiting);</w:t>
            </w:r>
          </w:p>
          <w:p w14:paraId="19241FF3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 en juistheid specificaties;</w:t>
            </w:r>
          </w:p>
          <w:p w14:paraId="71B1BA1F" w14:textId="19EA6F97" w:rsidR="00822794" w:rsidRPr="00CA7AD0" w:rsidRDefault="00822794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 controles (aantal door leidinggevende geconsta</w:t>
            </w:r>
            <w:r w:rsidRPr="00A71DB9">
              <w:rPr>
                <w:color w:val="auto"/>
                <w:sz w:val="16"/>
              </w:rPr>
              <w:softHyphen/>
              <w:t>teerde onvolkomenheden).</w:t>
            </w:r>
          </w:p>
        </w:tc>
      </w:tr>
      <w:tr w:rsidR="00822794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77BDE7C2" w:rsidR="00822794" w:rsidRPr="00CA7AD0" w:rsidRDefault="00822794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3.</w:t>
            </w:r>
            <w:r w:rsidRPr="00A71DB9">
              <w:rPr>
                <w:color w:val="auto"/>
                <w:sz w:val="16"/>
              </w:rPr>
              <w:tab/>
              <w:t>Operationeel beheer financiële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70EF84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 dragen voor het) voeren van de crediteuren</w:t>
            </w:r>
            <w:r w:rsidRPr="00A71DB9">
              <w:rPr>
                <w:color w:val="auto"/>
                <w:sz w:val="16"/>
              </w:rPr>
              <w:softHyphen/>
              <w:t>administratie, (laten) verrichten van betalingen, afhandelen van aanmaningen;</w:t>
            </w:r>
          </w:p>
          <w:p w14:paraId="46A1867A" w14:textId="35BB95AD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 xml:space="preserve">(laten) bewaken van debiteurenstanden, beoordelen openstaande posten en krediettermijnen, </w:t>
            </w:r>
            <w:r w:rsidR="007D3818">
              <w:rPr>
                <w:color w:val="auto"/>
                <w:sz w:val="16"/>
              </w:rPr>
              <w:t>initiatief nemen tot</w:t>
            </w:r>
            <w:r w:rsidR="007D3818" w:rsidRPr="00A71DB9">
              <w:rPr>
                <w:color w:val="auto"/>
                <w:sz w:val="16"/>
              </w:rPr>
              <w:t xml:space="preserve"> </w:t>
            </w:r>
            <w:r w:rsidRPr="00A71DB9">
              <w:rPr>
                <w:color w:val="auto"/>
                <w:sz w:val="16"/>
              </w:rPr>
              <w:t>en bewaken incassotrajecten;</w:t>
            </w:r>
          </w:p>
          <w:p w14:paraId="065E497E" w14:textId="7869E882" w:rsidR="00822794" w:rsidRPr="00CA7AD0" w:rsidRDefault="00822794" w:rsidP="007D381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 xml:space="preserve">bewaken van </w:t>
            </w:r>
            <w:proofErr w:type="spellStart"/>
            <w:r w:rsidRPr="00A71DB9">
              <w:rPr>
                <w:color w:val="auto"/>
                <w:sz w:val="16"/>
              </w:rPr>
              <w:t>liquiditeitsaldi</w:t>
            </w:r>
            <w:proofErr w:type="spellEnd"/>
            <w:r w:rsidRPr="00A71DB9">
              <w:rPr>
                <w:color w:val="auto"/>
                <w:sz w:val="16"/>
              </w:rPr>
              <w:t>, rapporteren van bijzonder</w:t>
            </w:r>
            <w:r w:rsidRPr="00A71DB9">
              <w:rPr>
                <w:color w:val="auto"/>
                <w:sz w:val="16"/>
              </w:rPr>
              <w:softHyphen/>
              <w:t xml:space="preserve">heden aan de leidinggevende en doen van voorstellen </w:t>
            </w:r>
            <w:r w:rsidR="007D3818">
              <w:rPr>
                <w:color w:val="auto"/>
                <w:sz w:val="16"/>
              </w:rPr>
              <w:t>voor</w:t>
            </w:r>
            <w:r w:rsidRPr="00A71DB9">
              <w:rPr>
                <w:color w:val="auto"/>
                <w:sz w:val="16"/>
              </w:rPr>
              <w:t xml:space="preserve"> aanpassing betaaltermijnen (in- en uitgaande geldstroom).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3E0B6B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aantal debiteurendagen;</w:t>
            </w:r>
          </w:p>
          <w:p w14:paraId="6348E082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efficiency betaalgedrag:</w:t>
            </w:r>
          </w:p>
          <w:p w14:paraId="7DD9D6DB" w14:textId="77777777" w:rsidR="00822794" w:rsidRPr="00A71DB9" w:rsidRDefault="00822794" w:rsidP="00E21D6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crediteurendagen;</w:t>
            </w:r>
          </w:p>
          <w:p w14:paraId="6A361527" w14:textId="29148486" w:rsidR="00822794" w:rsidRPr="00CA7AD0" w:rsidRDefault="00822794" w:rsidP="009164F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aanmaningen.</w:t>
            </w:r>
          </w:p>
        </w:tc>
      </w:tr>
      <w:tr w:rsidR="00822794" w:rsidRPr="000C3278" w14:paraId="722F6DD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395A3840" w:rsidR="00822794" w:rsidRPr="00CA7AD0" w:rsidRDefault="00822794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4.</w:t>
            </w:r>
            <w:r w:rsidRPr="00A71DB9">
              <w:rPr>
                <w:color w:val="auto"/>
                <w:sz w:val="16"/>
              </w:rPr>
              <w:tab/>
              <w:t>Informatievoor</w:t>
            </w:r>
            <w:r w:rsidRPr="00A71DB9">
              <w:rPr>
                <w:color w:val="auto"/>
                <w:sz w:val="16"/>
              </w:rPr>
              <w:softHyphen/>
              <w:t>ziening intern en extern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2CCDE2" w14:textId="1031F05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 xml:space="preserve">verwerken van data naar </w:t>
            </w:r>
            <w:proofErr w:type="spellStart"/>
            <w:r w:rsidRPr="00A71DB9">
              <w:rPr>
                <w:color w:val="auto"/>
                <w:sz w:val="16"/>
              </w:rPr>
              <w:t>standaard</w:t>
            </w:r>
            <w:r w:rsidR="007D3818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>management</w:t>
            </w:r>
            <w:r w:rsidRPr="00A71DB9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A71DB9">
              <w:rPr>
                <w:color w:val="auto"/>
                <w:sz w:val="16"/>
              </w:rPr>
              <w:t xml:space="preserve">, aanmaken van overzichten, </w:t>
            </w:r>
            <w:r w:rsidR="009A636C">
              <w:rPr>
                <w:color w:val="auto"/>
                <w:sz w:val="16"/>
              </w:rPr>
              <w:t>opmerken</w:t>
            </w:r>
            <w:r w:rsidR="009A636C" w:rsidRPr="00A71DB9">
              <w:rPr>
                <w:color w:val="auto"/>
                <w:sz w:val="16"/>
              </w:rPr>
              <w:t xml:space="preserve"> </w:t>
            </w:r>
            <w:r w:rsidRPr="00A71DB9">
              <w:rPr>
                <w:color w:val="auto"/>
                <w:sz w:val="16"/>
              </w:rPr>
              <w:t xml:space="preserve">van afwijkingen </w:t>
            </w:r>
            <w:r w:rsidR="007D3818">
              <w:rPr>
                <w:color w:val="auto"/>
                <w:sz w:val="16"/>
              </w:rPr>
              <w:t>in</w:t>
            </w:r>
            <w:r w:rsidRPr="00A71DB9">
              <w:rPr>
                <w:color w:val="auto"/>
                <w:sz w:val="16"/>
              </w:rPr>
              <w:t xml:space="preserve"> prognoses/budgetten e.d.;</w:t>
            </w:r>
          </w:p>
          <w:p w14:paraId="405647DB" w14:textId="32E340C0" w:rsidR="00822794" w:rsidRPr="00CA7AD0" w:rsidRDefault="00822794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opmaken van aangiftes, verzamelen van gegevens uit de grootboekadministratie, controleren van aansluitingen en klaarzetten van betalingen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302E07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juistheid en volledigheid afdrachten (aantal naheffingen);</w:t>
            </w:r>
          </w:p>
          <w:p w14:paraId="2D629318" w14:textId="77777777" w:rsidR="00822794" w:rsidRPr="00A71DB9" w:rsidRDefault="00822794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realisatie deadlines.</w:t>
            </w:r>
          </w:p>
          <w:p w14:paraId="490F7CB1" w14:textId="5337E3EF" w:rsidR="00822794" w:rsidRPr="00CA7AD0" w:rsidRDefault="00822794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61F556B2" w:rsidR="00A55688" w:rsidRPr="00CA7AD0" w:rsidRDefault="00A5568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</w:r>
            <w:r w:rsidR="00822794" w:rsidRPr="00A71DB9">
              <w:rPr>
                <w:color w:val="auto"/>
                <w:sz w:val="16"/>
              </w:rPr>
              <w:t>Eenzijdige houding en belasting van de oog- en rugspieren bij het werken met de computer.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695EC180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18306D">
              <w:rPr>
                <w:color w:val="auto"/>
                <w:sz w:val="16"/>
                <w:lang w:bidi="x-none"/>
              </w:rPr>
              <w:t>dec</w:t>
            </w:r>
            <w:r w:rsidR="007D3818">
              <w:rPr>
                <w:color w:val="auto"/>
                <w:sz w:val="16"/>
                <w:lang w:bidi="x-none"/>
              </w:rPr>
              <w:t>ember</w:t>
            </w:r>
            <w:r w:rsidR="007D4376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37744AD2" w:rsidR="00A55688" w:rsidRPr="00CA7AD0" w:rsidRDefault="00A55688" w:rsidP="001A559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1A559B">
              <w:rPr>
                <w:color w:val="auto"/>
                <w:sz w:val="16"/>
                <w:lang w:bidi="x-none"/>
              </w:rPr>
              <w:t>8</w:t>
            </w:r>
          </w:p>
        </w:tc>
      </w:tr>
    </w:tbl>
    <w:p w14:paraId="75BE16D8" w14:textId="77777777" w:rsidR="000312EE" w:rsidRPr="009164F7" w:rsidRDefault="000312EE" w:rsidP="009164F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9164F7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636827BF" w:rsidR="00A55688" w:rsidRPr="00FB09ED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B09ED">
      <w:rPr>
        <w:color w:val="auto"/>
        <w:sz w:val="16"/>
        <w:szCs w:val="16"/>
      </w:rPr>
      <w:tab/>
    </w:r>
    <w:r w:rsidR="009164F7" w:rsidRPr="00FB09ED">
      <w:rPr>
        <w:color w:val="auto"/>
        <w:sz w:val="16"/>
        <w:szCs w:val="16"/>
      </w:rPr>
      <w:t xml:space="preserve">medewerker financiële administratie </w:t>
    </w:r>
    <w:r w:rsidRPr="00FB09ED">
      <w:rPr>
        <w:color w:val="auto"/>
        <w:sz w:val="16"/>
        <w:szCs w:val="16"/>
      </w:rPr>
      <w:t>/</w:t>
    </w:r>
    <w:r w:rsidR="00C45C2C" w:rsidRPr="00FB09ED">
      <w:rPr>
        <w:color w:val="auto"/>
        <w:sz w:val="16"/>
        <w:szCs w:val="16"/>
      </w:rPr>
      <w:t xml:space="preserve"> </w:t>
    </w:r>
    <w:r w:rsidRPr="00FB09ED">
      <w:rPr>
        <w:rStyle w:val="Paginanummer"/>
        <w:color w:val="auto"/>
        <w:sz w:val="16"/>
        <w:szCs w:val="16"/>
      </w:rPr>
      <w:fldChar w:fldCharType="begin"/>
    </w:r>
    <w:r w:rsidRPr="00FB09ED">
      <w:rPr>
        <w:rStyle w:val="Paginanummer"/>
        <w:color w:val="auto"/>
        <w:sz w:val="16"/>
        <w:szCs w:val="16"/>
      </w:rPr>
      <w:instrText xml:space="preserve"> PAGE </w:instrText>
    </w:r>
    <w:r w:rsidRPr="00FB09ED">
      <w:rPr>
        <w:rStyle w:val="Paginanummer"/>
        <w:color w:val="auto"/>
        <w:sz w:val="16"/>
        <w:szCs w:val="16"/>
      </w:rPr>
      <w:fldChar w:fldCharType="separate"/>
    </w:r>
    <w:r w:rsidR="000B05CD">
      <w:rPr>
        <w:rStyle w:val="Paginanummer"/>
        <w:noProof/>
        <w:color w:val="auto"/>
        <w:sz w:val="16"/>
        <w:szCs w:val="16"/>
      </w:rPr>
      <w:t>1</w:t>
    </w:r>
    <w:r w:rsidRPr="00FB09E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FB37E95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CF152B">
      <w:rPr>
        <w:color w:val="auto"/>
        <w:lang w:eastAsia="nl-NL"/>
      </w:rPr>
      <w:t>F.02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A2845"/>
    <w:rsid w:val="000B05CD"/>
    <w:rsid w:val="000D655A"/>
    <w:rsid w:val="001304B6"/>
    <w:rsid w:val="0018306D"/>
    <w:rsid w:val="001A559B"/>
    <w:rsid w:val="001D2394"/>
    <w:rsid w:val="001D29D0"/>
    <w:rsid w:val="00284501"/>
    <w:rsid w:val="00433D81"/>
    <w:rsid w:val="004E5E02"/>
    <w:rsid w:val="006D0A0A"/>
    <w:rsid w:val="007866C1"/>
    <w:rsid w:val="007D3818"/>
    <w:rsid w:val="007D4376"/>
    <w:rsid w:val="00822794"/>
    <w:rsid w:val="008239A5"/>
    <w:rsid w:val="009164F7"/>
    <w:rsid w:val="009A636C"/>
    <w:rsid w:val="00A55688"/>
    <w:rsid w:val="00BA3EE3"/>
    <w:rsid w:val="00BD5B88"/>
    <w:rsid w:val="00C227AD"/>
    <w:rsid w:val="00C45C2C"/>
    <w:rsid w:val="00CF152B"/>
    <w:rsid w:val="00FB09ED"/>
    <w:rsid w:val="00FC53B2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7D381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381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7D381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381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457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2016-05-24T09:53:00Z</dcterms:created>
  <dcterms:modified xsi:type="dcterms:W3CDTF">2016-05-24T09:53:00Z</dcterms:modified>
</cp:coreProperties>
</file>